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Prime Contractor must include with their proposal the subcontractor’s M/WBE Certification Letter provided by IDOA, to show </w:t>
            </w:r>
            <w:proofErr w:type="gramStart"/>
            <w:r w:rsidRPr="00B12C59">
              <w:rPr>
                <w:rFonts w:ascii="Garamond" w:hAnsi="Garamond" w:cs="Calibri"/>
              </w:rPr>
              <w:t>current status</w:t>
            </w:r>
            <w:proofErr w:type="gramEnd"/>
            <w:r w:rsidRPr="00B12C59">
              <w:rPr>
                <w:rFonts w:ascii="Garamond" w:hAnsi="Garamond" w:cs="Calibri"/>
              </w:rPr>
              <w:t xml:space="preserve">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106FD550"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4B7D08">
              <w:rPr>
                <w:rFonts w:ascii="Garamond" w:hAnsi="Garamond"/>
                <w:b/>
                <w:sz w:val="22"/>
              </w:rPr>
              <w:t>2</w:t>
            </w:r>
            <w:r w:rsidR="00D272D1">
              <w:rPr>
                <w:rFonts w:ascii="Garamond" w:hAnsi="Garamond"/>
                <w:b/>
                <w:sz w:val="22"/>
              </w:rPr>
              <w:t>2-68153</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78100B2E"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761389D4"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2C5DAA05"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014664">
              <w:rPr>
                <w:rFonts w:ascii="Garamond" w:hAnsi="Garamond"/>
                <w:b/>
                <w:sz w:val="22"/>
              </w:rPr>
              <w:t xml:space="preserve"> (Use two decimal places)</w:t>
            </w:r>
            <w:r w:rsidRPr="00167790">
              <w:rPr>
                <w:rFonts w:ascii="Garamond" w:hAnsi="Garamond"/>
                <w:b/>
                <w:sz w:val="22"/>
              </w:rPr>
              <w:t>:</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4DC16332"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1474CB">
              <w:rPr>
                <w:rFonts w:ascii="Garamond" w:hAnsi="Garamond"/>
                <w:b/>
                <w:sz w:val="22"/>
              </w:rPr>
              <w:t xml:space="preserve"> (Use two decimal places)</w:t>
            </w:r>
            <w:r w:rsidRPr="00167790">
              <w:rPr>
                <w:rFonts w:ascii="Garamond" w:hAnsi="Garamond"/>
                <w:b/>
                <w:sz w:val="22"/>
              </w:rPr>
              <w:t>:</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13"/>
        <w:gridCol w:w="443"/>
        <w:gridCol w:w="5236"/>
      </w:tblGrid>
      <w:tr w:rsidR="00AD6963" w:rsidRPr="00167790" w14:paraId="42555802" w14:textId="77777777" w:rsidTr="00E714A8">
        <w:tc>
          <w:tcPr>
            <w:tcW w:w="5013" w:type="dxa"/>
            <w:tcBorders>
              <w:bottom w:val="single" w:sz="4" w:space="0" w:color="auto"/>
            </w:tcBorders>
          </w:tcPr>
          <w:p w14:paraId="526798DC" w14:textId="3BBC2CE7" w:rsidR="00AD6963" w:rsidRPr="00167790" w:rsidRDefault="00894A14" w:rsidP="00AD6963">
            <w:pPr>
              <w:rPr>
                <w:rFonts w:ascii="Garamond" w:hAnsi="Garamond"/>
                <w:sz w:val="22"/>
              </w:rPr>
            </w:pPr>
            <w:r>
              <w:rPr>
                <w:rFonts w:ascii="Garamond" w:hAnsi="Garamond"/>
                <w:sz w:val="22"/>
              </w:rPr>
              <w:t>Pace Analytical Services, Inc</w:t>
            </w:r>
          </w:p>
        </w:tc>
        <w:tc>
          <w:tcPr>
            <w:tcW w:w="443" w:type="dxa"/>
          </w:tcPr>
          <w:p w14:paraId="6B600DF4" w14:textId="77777777" w:rsidR="00FD302B" w:rsidRPr="00167790" w:rsidRDefault="00FD302B" w:rsidP="00AD6963">
            <w:pPr>
              <w:rPr>
                <w:rFonts w:ascii="Garamond" w:hAnsi="Garamond"/>
                <w:sz w:val="22"/>
              </w:rPr>
            </w:pPr>
          </w:p>
        </w:tc>
        <w:tc>
          <w:tcPr>
            <w:tcW w:w="5236" w:type="dxa"/>
            <w:tcBorders>
              <w:bottom w:val="single" w:sz="4" w:space="0" w:color="auto"/>
            </w:tcBorders>
          </w:tcPr>
          <w:p w14:paraId="5F044845" w14:textId="0B035B62" w:rsidR="00AD6963" w:rsidRPr="00167790" w:rsidRDefault="00894A14" w:rsidP="00AD6963">
            <w:pPr>
              <w:rPr>
                <w:rFonts w:ascii="Garamond" w:hAnsi="Garamond"/>
                <w:sz w:val="22"/>
              </w:rPr>
            </w:pPr>
            <w:r>
              <w:rPr>
                <w:rFonts w:ascii="Garamond" w:hAnsi="Garamond"/>
                <w:sz w:val="22"/>
              </w:rPr>
              <w:t>317-228-3100</w:t>
            </w:r>
          </w:p>
        </w:tc>
      </w:tr>
      <w:tr w:rsidR="00AD6963" w:rsidRPr="00167790" w14:paraId="49F4350C" w14:textId="77777777" w:rsidTr="00E714A8">
        <w:tc>
          <w:tcPr>
            <w:tcW w:w="5013"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6753DB9D" w:rsidR="00FD302B" w:rsidRPr="00167790" w:rsidRDefault="00894A14" w:rsidP="00AD6963">
            <w:pPr>
              <w:rPr>
                <w:rFonts w:ascii="Garamond" w:hAnsi="Garamond"/>
                <w:sz w:val="22"/>
              </w:rPr>
            </w:pPr>
            <w:r>
              <w:rPr>
                <w:rFonts w:ascii="Garamond" w:hAnsi="Garamond"/>
                <w:sz w:val="22"/>
              </w:rPr>
              <w:t>7726 Moller Rd</w:t>
            </w:r>
          </w:p>
        </w:tc>
        <w:tc>
          <w:tcPr>
            <w:tcW w:w="443" w:type="dxa"/>
          </w:tcPr>
          <w:p w14:paraId="4EF175B3" w14:textId="77777777" w:rsidR="00AD6963" w:rsidRPr="00167790" w:rsidRDefault="00AD6963" w:rsidP="00AD6963">
            <w:pPr>
              <w:rPr>
                <w:rFonts w:ascii="Garamond" w:hAnsi="Garamond"/>
                <w:sz w:val="22"/>
              </w:rPr>
            </w:pPr>
          </w:p>
        </w:tc>
        <w:tc>
          <w:tcPr>
            <w:tcW w:w="5236"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2C1787C0" w:rsidR="00AD6963" w:rsidRPr="00167790" w:rsidRDefault="00894A14" w:rsidP="00AD6963">
            <w:pPr>
              <w:rPr>
                <w:rFonts w:ascii="Garamond" w:hAnsi="Garamond"/>
                <w:sz w:val="22"/>
              </w:rPr>
            </w:pPr>
            <w:r>
              <w:rPr>
                <w:rFonts w:ascii="Garamond" w:hAnsi="Garamond"/>
                <w:sz w:val="22"/>
              </w:rPr>
              <w:t>317-872-6189</w:t>
            </w:r>
          </w:p>
        </w:tc>
      </w:tr>
      <w:tr w:rsidR="00FD302B" w:rsidRPr="00167790" w14:paraId="6060CDEB" w14:textId="77777777" w:rsidTr="00E714A8">
        <w:tc>
          <w:tcPr>
            <w:tcW w:w="5013"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43" w:type="dxa"/>
          </w:tcPr>
          <w:p w14:paraId="0508A8C3" w14:textId="77777777" w:rsidR="00FD302B" w:rsidRPr="00167790" w:rsidRDefault="00FD302B" w:rsidP="00AD6963">
            <w:pPr>
              <w:rPr>
                <w:rFonts w:ascii="Garamond" w:hAnsi="Garamond"/>
                <w:sz w:val="22"/>
              </w:rPr>
            </w:pPr>
          </w:p>
        </w:tc>
        <w:tc>
          <w:tcPr>
            <w:tcW w:w="5236"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rsidTr="00E714A8">
        <w:tc>
          <w:tcPr>
            <w:tcW w:w="5013" w:type="dxa"/>
            <w:tcBorders>
              <w:bottom w:val="single" w:sz="4" w:space="0" w:color="auto"/>
            </w:tcBorders>
          </w:tcPr>
          <w:p w14:paraId="7CC89512" w14:textId="2EF7B82D" w:rsidR="00AD6963" w:rsidRPr="00167790" w:rsidRDefault="00894A14" w:rsidP="00AD6963">
            <w:pPr>
              <w:rPr>
                <w:rFonts w:ascii="Garamond" w:hAnsi="Garamond"/>
                <w:sz w:val="22"/>
              </w:rPr>
            </w:pPr>
            <w:r>
              <w:rPr>
                <w:rFonts w:ascii="Garamond" w:hAnsi="Garamond"/>
                <w:sz w:val="22"/>
              </w:rPr>
              <w:t>Indianapolis/ IN/ 46268</w:t>
            </w:r>
          </w:p>
        </w:tc>
        <w:tc>
          <w:tcPr>
            <w:tcW w:w="443" w:type="dxa"/>
          </w:tcPr>
          <w:p w14:paraId="360BD88A" w14:textId="77777777" w:rsidR="00AD6963" w:rsidRPr="00167790" w:rsidRDefault="00AD6963" w:rsidP="00AD6963">
            <w:pPr>
              <w:rPr>
                <w:rFonts w:ascii="Garamond" w:hAnsi="Garamond"/>
                <w:sz w:val="22"/>
              </w:rPr>
            </w:pPr>
          </w:p>
        </w:tc>
        <w:tc>
          <w:tcPr>
            <w:tcW w:w="5236" w:type="dxa"/>
            <w:tcBorders>
              <w:bottom w:val="single" w:sz="4" w:space="0" w:color="auto"/>
            </w:tcBorders>
          </w:tcPr>
          <w:p w14:paraId="7F7EE97D" w14:textId="58FA5462" w:rsidR="00AD6963" w:rsidRPr="00167790" w:rsidRDefault="00894A14" w:rsidP="00AD6963">
            <w:pPr>
              <w:rPr>
                <w:rFonts w:ascii="Garamond" w:hAnsi="Garamond"/>
                <w:sz w:val="22"/>
              </w:rPr>
            </w:pPr>
            <w:r>
              <w:rPr>
                <w:rFonts w:ascii="Garamond" w:hAnsi="Garamond"/>
                <w:sz w:val="22"/>
              </w:rPr>
              <w:t>Steve.sayer@pacelabs.com</w:t>
            </w:r>
          </w:p>
        </w:tc>
      </w:tr>
      <w:tr w:rsidR="00FD302B" w:rsidRPr="00167790" w14:paraId="7846E4B6" w14:textId="77777777" w:rsidTr="00E714A8">
        <w:tc>
          <w:tcPr>
            <w:tcW w:w="5013"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43" w:type="dxa"/>
          </w:tcPr>
          <w:p w14:paraId="3BB0E911" w14:textId="77777777" w:rsidR="00FD302B" w:rsidRPr="00167790" w:rsidRDefault="00FD302B" w:rsidP="00AD6963">
            <w:pPr>
              <w:rPr>
                <w:rFonts w:ascii="Garamond" w:hAnsi="Garamond"/>
                <w:sz w:val="22"/>
              </w:rPr>
            </w:pPr>
          </w:p>
        </w:tc>
        <w:tc>
          <w:tcPr>
            <w:tcW w:w="5236"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10AD8E03" w:rsidR="00FD302B" w:rsidRPr="00167790" w:rsidRDefault="00E714A8" w:rsidP="00AD6963">
            <w:pPr>
              <w:rPr>
                <w:rFonts w:ascii="Garamond" w:hAnsi="Garamond"/>
                <w:sz w:val="22"/>
              </w:rPr>
            </w:pPr>
            <w:r>
              <w:rPr>
                <w:noProof/>
              </w:rPr>
              <w:drawing>
                <wp:inline distT="0" distB="0" distL="0" distR="0" wp14:anchorId="6D2DB991" wp14:editId="0E34DD86">
                  <wp:extent cx="1760220" cy="274320"/>
                  <wp:effectExtent l="0" t="0" r="0" b="0"/>
                  <wp:docPr id="1096" name="Picture 3">
                    <a:extLst xmlns:a="http://schemas.openxmlformats.org/drawingml/2006/main">
                      <a:ext uri="{FF2B5EF4-FFF2-40B4-BE49-F238E27FC236}">
                        <a16:creationId xmlns:a16="http://schemas.microsoft.com/office/drawing/2014/main" id="{247E01EA-94E5-4045-BE82-A33EA13C62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Picture 3">
                            <a:extLst>
                              <a:ext uri="{FF2B5EF4-FFF2-40B4-BE49-F238E27FC236}">
                                <a16:creationId xmlns:a16="http://schemas.microsoft.com/office/drawing/2014/main" id="{247E01EA-94E5-4045-BE82-A33EA13C624E}"/>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02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r w:rsidR="00FD302B" w:rsidRPr="00167790" w14:paraId="2EBABCE3" w14:textId="77777777" w:rsidTr="00E714A8">
        <w:tc>
          <w:tcPr>
            <w:tcW w:w="5013"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0AC0A107" w:rsidR="00FD302B" w:rsidRPr="00167790" w:rsidRDefault="00E714A8" w:rsidP="00AD6963">
            <w:pPr>
              <w:rPr>
                <w:rFonts w:ascii="Garamond" w:hAnsi="Garamond"/>
                <w:sz w:val="22"/>
              </w:rPr>
            </w:pPr>
            <w:r>
              <w:rPr>
                <w:rFonts w:ascii="Garamond" w:hAnsi="Garamond"/>
                <w:sz w:val="22"/>
              </w:rPr>
              <w:t>9/01</w:t>
            </w:r>
            <w:r w:rsidR="00894A14">
              <w:rPr>
                <w:rFonts w:ascii="Garamond" w:hAnsi="Garamond"/>
                <w:sz w:val="22"/>
              </w:rPr>
              <w:t>/2021</w:t>
            </w:r>
          </w:p>
        </w:tc>
        <w:tc>
          <w:tcPr>
            <w:tcW w:w="443" w:type="dxa"/>
          </w:tcPr>
          <w:p w14:paraId="701C0096" w14:textId="77777777" w:rsidR="00FD302B" w:rsidRPr="00167790" w:rsidRDefault="00FD302B" w:rsidP="00AD6963">
            <w:pPr>
              <w:rPr>
                <w:rFonts w:ascii="Garamond" w:hAnsi="Garamond"/>
                <w:sz w:val="22"/>
              </w:rPr>
            </w:pPr>
          </w:p>
        </w:tc>
        <w:tc>
          <w:tcPr>
            <w:tcW w:w="5236"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5A669F2D" w:rsidR="00FD302B" w:rsidRPr="00167790" w:rsidRDefault="00894A14" w:rsidP="00AD6963">
            <w:pPr>
              <w:rPr>
                <w:rFonts w:ascii="Garamond" w:hAnsi="Garamond"/>
                <w:sz w:val="22"/>
              </w:rPr>
            </w:pPr>
            <w:r>
              <w:rPr>
                <w:rFonts w:ascii="Garamond" w:hAnsi="Garamond"/>
                <w:sz w:val="22"/>
              </w:rPr>
              <w:t>Steve Sayer – General Manager</w:t>
            </w:r>
          </w:p>
        </w:tc>
      </w:tr>
      <w:tr w:rsidR="00AD6963" w:rsidRPr="00167790" w14:paraId="04C6B049" w14:textId="77777777" w:rsidTr="00E714A8">
        <w:tc>
          <w:tcPr>
            <w:tcW w:w="5013"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43" w:type="dxa"/>
          </w:tcPr>
          <w:p w14:paraId="41AAC1F0" w14:textId="77777777" w:rsidR="00AD6963" w:rsidRPr="00167790" w:rsidRDefault="00AD6963" w:rsidP="00AD6963">
            <w:pPr>
              <w:rPr>
                <w:rFonts w:ascii="Garamond" w:hAnsi="Garamond"/>
                <w:sz w:val="22"/>
              </w:rPr>
            </w:pPr>
          </w:p>
        </w:tc>
        <w:tc>
          <w:tcPr>
            <w:tcW w:w="5236"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lastRenderedPageBreak/>
        <w:t>FORM MUST BE COMPLETED IN ITS ENTIRETY WITH COMPLETED LETTERS OF COMMITMENT.</w:t>
      </w:r>
    </w:p>
    <w:sectPr w:rsidR="0056743B" w:rsidRPr="00167790"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F3838" w14:textId="77777777" w:rsidR="00902FBA" w:rsidRDefault="00902FBA">
      <w:pPr>
        <w:spacing w:line="20" w:lineRule="exact"/>
      </w:pPr>
    </w:p>
  </w:endnote>
  <w:endnote w:type="continuationSeparator" w:id="0">
    <w:p w14:paraId="04E424C8" w14:textId="77777777" w:rsidR="00902FBA" w:rsidRDefault="00902FBA">
      <w:r>
        <w:t xml:space="preserve"> </w:t>
      </w:r>
    </w:p>
  </w:endnote>
  <w:endnote w:type="continuationNotice" w:id="1">
    <w:p w14:paraId="703C109E" w14:textId="77777777" w:rsidR="00902FBA" w:rsidRDefault="00902FB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1DF42" w14:textId="77777777" w:rsidR="00902FBA" w:rsidRDefault="00902FBA">
      <w:r>
        <w:separator/>
      </w:r>
    </w:p>
  </w:footnote>
  <w:footnote w:type="continuationSeparator" w:id="0">
    <w:p w14:paraId="23C42C14" w14:textId="77777777" w:rsidR="00902FBA" w:rsidRDefault="00902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664"/>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474CB"/>
    <w:rsid w:val="001528E3"/>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B7D08"/>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4E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A14"/>
    <w:rsid w:val="00894B1A"/>
    <w:rsid w:val="008A154A"/>
    <w:rsid w:val="008C5963"/>
    <w:rsid w:val="008E704C"/>
    <w:rsid w:val="00902FBA"/>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404"/>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272D1"/>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714A8"/>
    <w:rsid w:val="00E7388F"/>
    <w:rsid w:val="00E879F5"/>
    <w:rsid w:val="00E92B77"/>
    <w:rsid w:val="00E95F6E"/>
    <w:rsid w:val="00E97220"/>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s://www.in.gov/idoa/mwbe%20/"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744</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5340</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Nelson, Stephanie (IDOA)</cp:lastModifiedBy>
  <cp:revision>2</cp:revision>
  <cp:lastPrinted>2014-07-02T17:29:00Z</cp:lastPrinted>
  <dcterms:created xsi:type="dcterms:W3CDTF">2021-09-02T18:17:00Z</dcterms:created>
  <dcterms:modified xsi:type="dcterms:W3CDTF">2021-09-02T18:17:00Z</dcterms:modified>
</cp:coreProperties>
</file>